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C2" w:rsidRDefault="005E20C2" w:rsidP="005E20C2">
      <w:pPr>
        <w:keepNext/>
        <w:suppressAutoHyphens/>
        <w:jc w:val="right"/>
        <w:outlineLvl w:val="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Организатору торгов:</w:t>
      </w:r>
    </w:p>
    <w:p w:rsidR="005E20C2" w:rsidRDefault="005E20C2" w:rsidP="005E20C2">
      <w:pPr>
        <w:suppressLineNumbers/>
        <w:suppressAutoHyphens/>
        <w:spacing w:line="240" w:lineRule="exact"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Управление имущественных отношений  администрации</w:t>
      </w:r>
    </w:p>
    <w:p w:rsidR="005E20C2" w:rsidRDefault="005E20C2" w:rsidP="005E20C2">
      <w:pPr>
        <w:suppressLineNumbers/>
        <w:suppressAutoHyphens/>
        <w:spacing w:line="240" w:lineRule="exact"/>
        <w:jc w:val="right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</w:t>
      </w:r>
      <w:proofErr w:type="spellStart"/>
      <w:r>
        <w:rPr>
          <w:b/>
          <w:sz w:val="24"/>
          <w:szCs w:val="24"/>
          <w:lang w:eastAsia="ar-SA"/>
        </w:rPr>
        <w:t>Чернушинского</w:t>
      </w:r>
      <w:proofErr w:type="spellEnd"/>
      <w:r>
        <w:rPr>
          <w:b/>
          <w:sz w:val="24"/>
          <w:szCs w:val="24"/>
          <w:lang w:eastAsia="ar-SA"/>
        </w:rPr>
        <w:t xml:space="preserve"> городского округа Пермского края</w:t>
      </w:r>
    </w:p>
    <w:p w:rsidR="005E20C2" w:rsidRDefault="005E20C2" w:rsidP="005E20C2">
      <w:pPr>
        <w:keepNext/>
        <w:suppressAutoHyphens/>
        <w:jc w:val="center"/>
        <w:outlineLvl w:val="1"/>
        <w:rPr>
          <w:lang w:eastAsia="ar-SA"/>
        </w:rPr>
      </w:pPr>
    </w:p>
    <w:p w:rsidR="005E20C2" w:rsidRDefault="005E20C2" w:rsidP="005E20C2">
      <w:pPr>
        <w:keepNext/>
        <w:suppressAutoHyphens/>
        <w:jc w:val="center"/>
        <w:outlineLvl w:val="1"/>
        <w:rPr>
          <w:b/>
          <w:lang w:eastAsia="ar-SA"/>
        </w:rPr>
      </w:pPr>
      <w:r>
        <w:rPr>
          <w:b/>
          <w:lang w:eastAsia="ar-SA"/>
        </w:rPr>
        <w:t xml:space="preserve">ФОРМА АНКЕТЫ УЧАСТНИКА ПРОДАЖИ </w:t>
      </w:r>
      <w:r>
        <w:rPr>
          <w:b/>
          <w:bCs/>
          <w:lang w:eastAsia="ar-SA"/>
        </w:rPr>
        <w:t>ИМУЩЕСТВА</w:t>
      </w:r>
      <w:r>
        <w:rPr>
          <w:b/>
          <w:lang w:eastAsia="ar-SA"/>
        </w:rPr>
        <w:t xml:space="preserve"> ПОСРЕДСТВОМ ПУБЛИЧНОГО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418"/>
      </w:tblGrid>
      <w:tr w:rsidR="005E20C2" w:rsidTr="005E20C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 w:rsidP="00F1661B">
            <w:pPr>
              <w:numPr>
                <w:ilvl w:val="0"/>
                <w:numId w:val="1"/>
              </w:numPr>
              <w:tabs>
                <w:tab w:val="num" w:pos="500"/>
              </w:tabs>
              <w:suppressAutoHyphens/>
              <w:spacing w:line="240" w:lineRule="exact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Полное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и сокращенное </w:t>
            </w:r>
            <w:r>
              <w:rPr>
                <w:b/>
                <w:sz w:val="24"/>
                <w:szCs w:val="24"/>
                <w:lang w:eastAsia="en-US"/>
              </w:rPr>
              <w:t>наименования организац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ии и ее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организационно-правовая форма:</w:t>
            </w:r>
          </w:p>
          <w:p w:rsidR="005E20C2" w:rsidRDefault="005E20C2">
            <w:pPr>
              <w:suppressAutoHyphens/>
              <w:spacing w:line="240" w:lineRule="exact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>
              <w:rPr>
                <w:bCs/>
                <w:sz w:val="16"/>
                <w:szCs w:val="16"/>
                <w:lang w:eastAsia="en-US"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</w:t>
            </w:r>
            <w:r>
              <w:rPr>
                <w:b/>
                <w:bCs/>
                <w:i/>
                <w:sz w:val="16"/>
                <w:szCs w:val="16"/>
                <w:lang w:eastAsia="en-US"/>
              </w:rPr>
              <w:t xml:space="preserve"> реестр юридических лиц)</w:t>
            </w:r>
            <w:r>
              <w:rPr>
                <w:b/>
                <w:bCs/>
                <w:sz w:val="16"/>
                <w:szCs w:val="16"/>
                <w:lang w:eastAsia="en-US"/>
              </w:rPr>
              <w:t>/</w:t>
            </w:r>
          </w:p>
          <w:p w:rsidR="005E20C2" w:rsidRDefault="005E20C2">
            <w:pPr>
              <w:suppressAutoHyphens/>
              <w:spacing w:line="240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Участника продажи имущества посредством публичного предложения –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20C2" w:rsidTr="005E20C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 w:rsidP="00F1661B">
            <w:pPr>
              <w:numPr>
                <w:ilvl w:val="0"/>
                <w:numId w:val="1"/>
              </w:numPr>
              <w:tabs>
                <w:tab w:val="num" w:pos="500"/>
              </w:tabs>
              <w:suppressAutoHyphens/>
              <w:spacing w:line="200" w:lineRule="exact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Регистрационные данные:</w:t>
            </w:r>
          </w:p>
          <w:p w:rsidR="005E20C2" w:rsidRDefault="005E20C2">
            <w:pPr>
              <w:suppressAutoHyphens/>
              <w:spacing w:line="20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2.1. Дата, место и орган регистрации юридического лица, регистрации физического лица в качестве индивидуального предпринимателя </w:t>
            </w:r>
          </w:p>
          <w:p w:rsidR="005E20C2" w:rsidRDefault="005E20C2">
            <w:pPr>
              <w:suppressAutoHyphens/>
              <w:spacing w:line="200" w:lineRule="exac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 основании Свидетельства о государственной регистрации)</w:t>
            </w:r>
          </w:p>
          <w:p w:rsidR="005E20C2" w:rsidRDefault="005E20C2">
            <w:pPr>
              <w:suppressAutoHyphens/>
              <w:spacing w:line="200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2.2.Паспортные данные для участника продажи </w:t>
            </w:r>
            <w:r>
              <w:rPr>
                <w:b/>
                <w:bCs/>
                <w:sz w:val="24"/>
                <w:szCs w:val="24"/>
                <w:lang w:eastAsia="en-US"/>
              </w:rPr>
              <w:t>имущества</w:t>
            </w:r>
            <w:r>
              <w:rPr>
                <w:b/>
                <w:sz w:val="24"/>
                <w:szCs w:val="24"/>
                <w:lang w:eastAsia="en-US"/>
              </w:rPr>
              <w:t xml:space="preserve"> посредством публичного предложения – физического лица.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20C2" w:rsidTr="005E20C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Учредители</w:t>
            </w:r>
            <w:r>
              <w:rPr>
                <w:sz w:val="24"/>
                <w:szCs w:val="24"/>
                <w:lang w:eastAsia="en-US"/>
              </w:rPr>
              <w:t xml:space="preserve">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обществ – выписка из реестра акционеров отдельным документом)</w:t>
            </w:r>
          </w:p>
          <w:p w:rsidR="005E20C2" w:rsidRDefault="005E20C2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(</w:t>
            </w:r>
            <w:r>
              <w:rPr>
                <w:bCs/>
                <w:sz w:val="16"/>
                <w:szCs w:val="16"/>
                <w:lang w:eastAsia="en-US"/>
              </w:rPr>
              <w:t>на основании Учредительных документов установленной формы (Устав, Положение, Учредительный договор) (для юридических лиц)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20C2" w:rsidTr="005E20C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 Срок деятельности (с учетом правопреемственности)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20C2" w:rsidTr="005E20C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 Размер уставного капитала (для 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20C2" w:rsidTr="005E20C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3.3. </w:t>
            </w:r>
            <w:r>
              <w:rPr>
                <w:bCs/>
                <w:sz w:val="24"/>
                <w:szCs w:val="24"/>
                <w:lang w:eastAsia="en-US"/>
              </w:rPr>
              <w:t xml:space="preserve">Номер и почтовый адрес Инспекции Федеральной налоговой службы, в которой участник продажи имущества посредством публичного предложения зарегистрирован в качестве налогоплательщика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20C2" w:rsidTr="005E20C2">
        <w:trPr>
          <w:trHeight w:val="504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3.4. ИНН, КПП, ОГРН, ОКПО участника  продажи </w:t>
            </w:r>
            <w:r>
              <w:rPr>
                <w:bCs/>
                <w:sz w:val="24"/>
                <w:szCs w:val="24"/>
                <w:lang w:eastAsia="en-US"/>
              </w:rPr>
              <w:t>имущества</w:t>
            </w:r>
            <w:r>
              <w:rPr>
                <w:sz w:val="24"/>
                <w:szCs w:val="24"/>
                <w:lang w:eastAsia="en-US"/>
              </w:rPr>
              <w:t xml:space="preserve"> посредством публичного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E20C2" w:rsidRDefault="005E20C2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20C2" w:rsidTr="005E20C2">
        <w:tc>
          <w:tcPr>
            <w:tcW w:w="1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0C2" w:rsidRDefault="005E20C2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Примечание:</w:t>
            </w:r>
          </w:p>
          <w:p w:rsidR="005E20C2" w:rsidRDefault="005E20C2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Вышеуказанные данные могут быть по усмотрению Участника торгов подтверждены путем предоставления следующих документов: </w:t>
            </w:r>
          </w:p>
          <w:p w:rsidR="005E20C2" w:rsidRDefault="005E20C2">
            <w:pPr>
              <w:tabs>
                <w:tab w:val="num" w:pos="400"/>
              </w:tabs>
              <w:suppressAutoHyphens/>
              <w:spacing w:after="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Устав, Положение, Учредительный договор;</w:t>
            </w:r>
          </w:p>
          <w:p w:rsidR="005E20C2" w:rsidRDefault="005E20C2">
            <w:pPr>
              <w:tabs>
                <w:tab w:val="num" w:pos="400"/>
              </w:tabs>
              <w:suppressAutoHyphens/>
              <w:spacing w:after="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Свидетельство о государственной регистрации;</w:t>
            </w:r>
          </w:p>
          <w:p w:rsidR="005E20C2" w:rsidRDefault="005E20C2">
            <w:pPr>
              <w:tabs>
                <w:tab w:val="num" w:pos="400"/>
              </w:tabs>
              <w:suppressAutoHyphens/>
              <w:spacing w:after="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Информационное письмо об учете в ЕГРПО;</w:t>
            </w:r>
          </w:p>
          <w:p w:rsidR="005E20C2" w:rsidRDefault="005E20C2">
            <w:pPr>
              <w:suppressAutoHyphens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Свидетельство о постановке на учет в налоговом органе.</w:t>
            </w:r>
          </w:p>
        </w:tc>
      </w:tr>
      <w:tr w:rsidR="005E20C2" w:rsidTr="005E20C2">
        <w:trPr>
          <w:cantSplit/>
          <w:trHeight w:val="132"/>
        </w:trPr>
        <w:tc>
          <w:tcPr>
            <w:tcW w:w="9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 w:rsidP="00F1661B">
            <w:pPr>
              <w:numPr>
                <w:ilvl w:val="0"/>
                <w:numId w:val="2"/>
              </w:numPr>
              <w:tabs>
                <w:tab w:val="left" w:pos="540"/>
                <w:tab w:val="num" w:pos="900"/>
              </w:tabs>
              <w:suppressAutoHyphens/>
              <w:spacing w:after="60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Юридический адрес/место жительства участника продажи </w:t>
            </w:r>
            <w:r>
              <w:rPr>
                <w:b/>
                <w:bCs/>
                <w:sz w:val="24"/>
                <w:szCs w:val="24"/>
                <w:lang w:eastAsia="en-US"/>
              </w:rPr>
              <w:t>имущества</w:t>
            </w:r>
            <w:r>
              <w:rPr>
                <w:b/>
                <w:sz w:val="24"/>
                <w:szCs w:val="24"/>
                <w:lang w:eastAsia="en-US"/>
              </w:rPr>
              <w:t xml:space="preserve"> посредством публичного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</w:tc>
      </w:tr>
      <w:tr w:rsidR="005E20C2" w:rsidTr="005E20C2">
        <w:trPr>
          <w:cantSplit/>
          <w:trHeight w:val="258"/>
        </w:trPr>
        <w:tc>
          <w:tcPr>
            <w:tcW w:w="1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C2" w:rsidRDefault="005E20C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Город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айон</w:t>
            </w:r>
            <w:proofErr w:type="spellEnd"/>
          </w:p>
        </w:tc>
      </w:tr>
      <w:tr w:rsidR="005E20C2" w:rsidTr="005E20C2">
        <w:trPr>
          <w:cantSplit/>
          <w:trHeight w:val="258"/>
        </w:trPr>
        <w:tc>
          <w:tcPr>
            <w:tcW w:w="1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C2" w:rsidRDefault="005E20C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Улица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ом</w:t>
            </w:r>
            <w:proofErr w:type="spellEnd"/>
          </w:p>
        </w:tc>
      </w:tr>
      <w:tr w:rsidR="005E20C2" w:rsidTr="005E20C2">
        <w:trPr>
          <w:cantSplit/>
          <w:trHeight w:val="69"/>
        </w:trPr>
        <w:tc>
          <w:tcPr>
            <w:tcW w:w="9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 w:rsidP="00F1661B">
            <w:pPr>
              <w:numPr>
                <w:ilvl w:val="0"/>
                <w:numId w:val="2"/>
              </w:numPr>
              <w:tabs>
                <w:tab w:val="left" w:pos="540"/>
                <w:tab w:val="num" w:pos="900"/>
              </w:tabs>
              <w:suppressAutoHyphens/>
              <w:spacing w:after="60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Почтовый адрес участника продажи </w:t>
            </w:r>
            <w:r>
              <w:rPr>
                <w:b/>
                <w:bCs/>
                <w:sz w:val="24"/>
                <w:szCs w:val="24"/>
                <w:lang w:eastAsia="en-US"/>
              </w:rPr>
              <w:t>имущества</w:t>
            </w:r>
            <w:r>
              <w:rPr>
                <w:b/>
                <w:sz w:val="24"/>
                <w:szCs w:val="24"/>
                <w:lang w:eastAsia="en-US"/>
              </w:rPr>
              <w:t xml:space="preserve"> посредством публичного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</w:tc>
      </w:tr>
      <w:tr w:rsidR="005E20C2" w:rsidTr="005E20C2">
        <w:trPr>
          <w:cantSplit/>
          <w:trHeight w:val="67"/>
        </w:trPr>
        <w:tc>
          <w:tcPr>
            <w:tcW w:w="1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C2" w:rsidRDefault="005E20C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Город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айон</w:t>
            </w:r>
            <w:proofErr w:type="spellEnd"/>
          </w:p>
        </w:tc>
      </w:tr>
      <w:tr w:rsidR="005E20C2" w:rsidTr="005E20C2">
        <w:trPr>
          <w:cantSplit/>
          <w:trHeight w:val="67"/>
        </w:trPr>
        <w:tc>
          <w:tcPr>
            <w:tcW w:w="1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C2" w:rsidRDefault="005E20C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Улица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ом</w:t>
            </w:r>
            <w:proofErr w:type="spellEnd"/>
          </w:p>
        </w:tc>
      </w:tr>
      <w:tr w:rsidR="005E20C2" w:rsidTr="005E20C2">
        <w:trPr>
          <w:cantSplit/>
          <w:trHeight w:val="67"/>
        </w:trPr>
        <w:tc>
          <w:tcPr>
            <w:tcW w:w="1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C2" w:rsidRDefault="005E20C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</w:tr>
      <w:tr w:rsidR="005E20C2" w:rsidTr="005E20C2">
        <w:trPr>
          <w:cantSplit/>
          <w:trHeight w:val="67"/>
        </w:trPr>
        <w:tc>
          <w:tcPr>
            <w:tcW w:w="1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C2" w:rsidRDefault="005E20C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Факс </w:t>
            </w:r>
          </w:p>
        </w:tc>
      </w:tr>
      <w:tr w:rsidR="005E20C2" w:rsidTr="005E20C2">
        <w:trPr>
          <w:cantSplit/>
          <w:trHeight w:val="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 w:rsidP="00F1661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line="240" w:lineRule="exact"/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Руководитель предприятия (генеральный директор</w:t>
            </w:r>
            <w:proofErr w:type="gramStart"/>
            <w:r>
              <w:rPr>
                <w:bCs/>
                <w:i/>
                <w:sz w:val="24"/>
                <w:szCs w:val="24"/>
                <w:lang w:eastAsia="en-US"/>
              </w:rPr>
              <w:t>)(</w:t>
            </w:r>
            <w:proofErr w:type="gramEnd"/>
            <w:r>
              <w:rPr>
                <w:bCs/>
                <w:i/>
                <w:sz w:val="24"/>
                <w:szCs w:val="24"/>
                <w:lang w:eastAsia="en-US"/>
              </w:rPr>
              <w:t>для юридических лиц)</w:t>
            </w:r>
          </w:p>
          <w:p w:rsidR="005E20C2" w:rsidRDefault="005E20C2" w:rsidP="00F1661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line="240" w:lineRule="exact"/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Личная подпись </w:t>
            </w:r>
            <w:r>
              <w:rPr>
                <w:bCs/>
                <w:i/>
                <w:sz w:val="24"/>
                <w:szCs w:val="24"/>
                <w:lang w:eastAsia="en-US"/>
              </w:rPr>
              <w:t>(для физических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  <w:tr w:rsidR="005E20C2" w:rsidTr="005E20C2">
        <w:trPr>
          <w:trHeight w:val="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 w:rsidP="00F1661B">
            <w:pPr>
              <w:numPr>
                <w:ilvl w:val="0"/>
                <w:numId w:val="2"/>
              </w:numPr>
              <w:tabs>
                <w:tab w:val="num" w:pos="900"/>
                <w:tab w:val="num" w:pos="1300"/>
              </w:tabs>
              <w:suppressAutoHyphens/>
              <w:spacing w:after="60"/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Банковские реквизиты </w:t>
            </w:r>
            <w:r>
              <w:rPr>
                <w:i/>
                <w:sz w:val="24"/>
                <w:szCs w:val="24"/>
                <w:lang w:eastAsia="en-US"/>
              </w:rPr>
              <w:t>(может быть несколько)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E20C2" w:rsidTr="005E20C2">
        <w:trPr>
          <w:trHeight w:val="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8.1. Наименование обслуживающего банка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E20C2" w:rsidTr="005E20C2">
        <w:trPr>
          <w:trHeight w:val="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8.2. Расчетный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E20C2" w:rsidTr="005E20C2">
        <w:trPr>
          <w:trHeight w:val="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8.3. Корреспондентский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E20C2" w:rsidTr="005E20C2">
        <w:trPr>
          <w:trHeight w:val="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8.4. Код БИК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2" w:rsidRDefault="005E20C2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E20C2" w:rsidTr="005E20C2">
        <w:trPr>
          <w:trHeight w:val="67"/>
        </w:trPr>
        <w:tc>
          <w:tcPr>
            <w:tcW w:w="1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20C2" w:rsidRDefault="005E20C2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Примечание:</w:t>
            </w:r>
          </w:p>
          <w:p w:rsidR="005E20C2" w:rsidRDefault="005E20C2">
            <w:pPr>
              <w:suppressAutoHyphens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Вышеуказанные данные могут быть подтверждены путем предоставления письма из финансирующего банка об открытии расчетного счета.</w:t>
            </w:r>
          </w:p>
        </w:tc>
      </w:tr>
    </w:tbl>
    <w:p w:rsidR="005E20C2" w:rsidRDefault="005E20C2" w:rsidP="005E20C2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Мы, нижеподписавшиеся, заверяем правильность всех данных, указанных в анкете.</w:t>
      </w:r>
    </w:p>
    <w:p w:rsidR="005E20C2" w:rsidRDefault="005E20C2" w:rsidP="005E20C2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подтверждение вышеприведенных данных к анкете прикладываются следующие документы:</w:t>
      </w:r>
    </w:p>
    <w:p w:rsidR="005E20C2" w:rsidRDefault="005E20C2" w:rsidP="005E20C2">
      <w:pPr>
        <w:numPr>
          <w:ilvl w:val="0"/>
          <w:numId w:val="3"/>
        </w:numPr>
        <w:tabs>
          <w:tab w:val="num" w:pos="400"/>
        </w:tabs>
        <w:suppressAutoHyphens/>
        <w:spacing w:line="240" w:lineRule="exac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___________ </w:t>
      </w:r>
      <w:r>
        <w:rPr>
          <w:i/>
          <w:sz w:val="24"/>
          <w:szCs w:val="24"/>
          <w:lang w:eastAsia="ar-SA"/>
        </w:rPr>
        <w:t>(название документа)</w:t>
      </w:r>
      <w:r>
        <w:rPr>
          <w:sz w:val="24"/>
          <w:szCs w:val="24"/>
          <w:lang w:eastAsia="ar-SA"/>
        </w:rPr>
        <w:t xml:space="preserve"> ____ </w:t>
      </w:r>
      <w:r>
        <w:rPr>
          <w:i/>
          <w:sz w:val="24"/>
          <w:szCs w:val="24"/>
          <w:lang w:eastAsia="ar-SA"/>
        </w:rPr>
        <w:t>(количество страниц в документе)</w:t>
      </w:r>
      <w:r>
        <w:rPr>
          <w:sz w:val="24"/>
          <w:szCs w:val="24"/>
          <w:lang w:eastAsia="ar-SA"/>
        </w:rPr>
        <w:t>;</w:t>
      </w:r>
    </w:p>
    <w:p w:rsidR="005E20C2" w:rsidRDefault="005E20C2" w:rsidP="005E20C2">
      <w:pPr>
        <w:numPr>
          <w:ilvl w:val="0"/>
          <w:numId w:val="3"/>
        </w:numPr>
        <w:tabs>
          <w:tab w:val="num" w:pos="400"/>
        </w:tabs>
        <w:suppressAutoHyphens/>
        <w:spacing w:line="240" w:lineRule="exac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___________ </w:t>
      </w:r>
      <w:r>
        <w:rPr>
          <w:i/>
          <w:sz w:val="24"/>
          <w:szCs w:val="24"/>
          <w:lang w:eastAsia="ar-SA"/>
        </w:rPr>
        <w:t>(название документа)</w:t>
      </w:r>
      <w:r>
        <w:rPr>
          <w:sz w:val="24"/>
          <w:szCs w:val="24"/>
          <w:lang w:eastAsia="ar-SA"/>
        </w:rPr>
        <w:t xml:space="preserve"> ____ </w:t>
      </w:r>
      <w:r>
        <w:rPr>
          <w:i/>
          <w:sz w:val="24"/>
          <w:szCs w:val="24"/>
          <w:lang w:eastAsia="ar-SA"/>
        </w:rPr>
        <w:t>(количество страниц в документе)</w:t>
      </w:r>
      <w:r>
        <w:rPr>
          <w:sz w:val="24"/>
          <w:szCs w:val="24"/>
          <w:lang w:eastAsia="ar-SA"/>
        </w:rPr>
        <w:t>;</w:t>
      </w:r>
    </w:p>
    <w:p w:rsidR="005E20C2" w:rsidRDefault="005E20C2" w:rsidP="005E20C2">
      <w:pPr>
        <w:suppressAutoHyphens/>
        <w:spacing w:line="240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…………………………………………………………………………………………...</w:t>
      </w:r>
    </w:p>
    <w:p w:rsidR="005E20C2" w:rsidRDefault="005E20C2" w:rsidP="005E20C2">
      <w:pPr>
        <w:suppressAutoHyphens/>
        <w:spacing w:line="240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______________ </w:t>
      </w:r>
      <w:r>
        <w:rPr>
          <w:i/>
          <w:sz w:val="24"/>
          <w:szCs w:val="24"/>
          <w:lang w:eastAsia="ar-SA"/>
        </w:rPr>
        <w:t>(название документа)</w:t>
      </w:r>
      <w:r>
        <w:rPr>
          <w:sz w:val="24"/>
          <w:szCs w:val="24"/>
          <w:lang w:eastAsia="ar-SA"/>
        </w:rPr>
        <w:t xml:space="preserve"> ____ </w:t>
      </w:r>
      <w:r>
        <w:rPr>
          <w:i/>
          <w:sz w:val="24"/>
          <w:szCs w:val="24"/>
          <w:lang w:eastAsia="ar-SA"/>
        </w:rPr>
        <w:t>(количество страниц в документе).</w:t>
      </w:r>
    </w:p>
    <w:p w:rsidR="005E20C2" w:rsidRDefault="005E20C2" w:rsidP="005E20C2">
      <w:pPr>
        <w:suppressAutoHyphens/>
        <w:spacing w:line="240" w:lineRule="exact"/>
        <w:jc w:val="both"/>
        <w:rPr>
          <w:sz w:val="24"/>
          <w:szCs w:val="24"/>
          <w:lang w:eastAsia="ar-SA"/>
        </w:rPr>
      </w:pPr>
    </w:p>
    <w:p w:rsidR="005E20C2" w:rsidRDefault="005E20C2" w:rsidP="005E20C2">
      <w:pPr>
        <w:suppressAutoHyphens/>
        <w:spacing w:line="240" w:lineRule="exact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Участник продажи посредством публичного предложения  (уполномоченный представитель) _______________(Ф.И.О.)</w:t>
      </w:r>
    </w:p>
    <w:p w:rsidR="005E20C2" w:rsidRDefault="005E20C2" w:rsidP="005E20C2">
      <w:pPr>
        <w:suppressAutoHyphens/>
        <w:spacing w:line="240" w:lineRule="exact"/>
        <w:jc w:val="both"/>
        <w:rPr>
          <w:bCs/>
          <w:sz w:val="24"/>
          <w:szCs w:val="24"/>
          <w:vertAlign w:val="superscript"/>
          <w:lang w:eastAsia="ar-SA"/>
        </w:rPr>
      </w:pPr>
      <w:r>
        <w:rPr>
          <w:bCs/>
          <w:i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(подпись)</w:t>
      </w:r>
      <w:r>
        <w:rPr>
          <w:bCs/>
          <w:i/>
          <w:sz w:val="24"/>
          <w:szCs w:val="24"/>
          <w:vertAlign w:val="superscript"/>
          <w:lang w:eastAsia="ar-SA"/>
        </w:rPr>
        <w:tab/>
      </w:r>
      <w:r>
        <w:rPr>
          <w:bCs/>
          <w:sz w:val="24"/>
          <w:szCs w:val="24"/>
          <w:vertAlign w:val="superscript"/>
          <w:lang w:eastAsia="ar-SA"/>
        </w:rPr>
        <w:t>МП (при наличии печати)</w:t>
      </w:r>
    </w:p>
    <w:p w:rsidR="00A53A9D" w:rsidRDefault="00A53A9D">
      <w:bookmarkStart w:id="0" w:name="_GoBack"/>
      <w:bookmarkEnd w:id="0"/>
    </w:p>
    <w:sectPr w:rsidR="00A53A9D" w:rsidSect="005E20C2">
      <w:pgSz w:w="11906" w:h="16838"/>
      <w:pgMar w:top="284" w:right="28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73"/>
    <w:rsid w:val="000B1973"/>
    <w:rsid w:val="005E20C2"/>
    <w:rsid w:val="00A5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Сабитова</dc:creator>
  <cp:keywords/>
  <dc:description/>
  <cp:lastModifiedBy>Сабитова</cp:lastModifiedBy>
  <cp:revision>2</cp:revision>
  <dcterms:created xsi:type="dcterms:W3CDTF">2024-10-01T05:15:00Z</dcterms:created>
  <dcterms:modified xsi:type="dcterms:W3CDTF">2024-10-01T05:15:00Z</dcterms:modified>
</cp:coreProperties>
</file>