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FD" w:rsidRDefault="00FB53FD" w:rsidP="00FB53FD">
      <w:pPr>
        <w:spacing w:line="380" w:lineRule="exact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природоохранного законодательства, соблюдение которых необходимо при осуществлении переработки древесины юридическими лицами и индивидуальными предпринимателями </w:t>
      </w:r>
    </w:p>
    <w:p w:rsidR="00FB53FD" w:rsidRDefault="00FB53FD" w:rsidP="00FB53FD">
      <w:pPr>
        <w:spacing w:line="380" w:lineRule="exact"/>
        <w:ind w:firstLine="720"/>
        <w:jc w:val="both"/>
        <w:rPr>
          <w:sz w:val="28"/>
          <w:szCs w:val="28"/>
        </w:rPr>
      </w:pPr>
    </w:p>
    <w:p w:rsidR="00FB53FD" w:rsidRDefault="00FB53FD" w:rsidP="00FB53FD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Постановка на государственный учет объектов, оказывающих негативное воздействие на окружающую среду.</w:t>
      </w:r>
    </w:p>
    <w:p w:rsidR="00FB53FD" w:rsidRDefault="00FB53FD" w:rsidP="00FB53FD">
      <w:pPr>
        <w:spacing w:line="38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69.2 Федерального закона от 10 января 2002 г. </w:t>
      </w:r>
      <w:r>
        <w:rPr>
          <w:sz w:val="28"/>
          <w:szCs w:val="28"/>
        </w:rPr>
        <w:br/>
        <w:t xml:space="preserve">№ 7-ФЗ «Об охране окружающей среды» (далее – Федеральный закон </w:t>
      </w:r>
      <w:r>
        <w:rPr>
          <w:sz w:val="28"/>
          <w:szCs w:val="28"/>
        </w:rPr>
        <w:br/>
        <w:t xml:space="preserve">об охране окружающей среды) объекты, оказывающие негативное воздействие на окружающую среду (далее – объекты НВОС), подлежат постановке на государственный учет юридическими лицами </w:t>
      </w:r>
      <w:r>
        <w:rPr>
          <w:sz w:val="28"/>
          <w:szCs w:val="28"/>
        </w:rPr>
        <w:br/>
        <w:t>и индивидуальными предпринимателями, осуществляющими хозяйственную и (или) иную деятельность на указанных объектах.</w:t>
      </w:r>
      <w:proofErr w:type="gramEnd"/>
    </w:p>
    <w:p w:rsidR="00FB53FD" w:rsidRDefault="00FB53FD" w:rsidP="00FB53FD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 3 ст. 69 Федерального закона об охране окружающей среды государственный учет объектов, оказывающих негативное воздействие </w:t>
      </w:r>
      <w:r>
        <w:rPr>
          <w:sz w:val="28"/>
          <w:szCs w:val="28"/>
        </w:rPr>
        <w:br/>
        <w:t>на окружающую среду, осуществляется в форме ведения государственного реестра объектов, оказывающих негативное воздействие на окружающую среду, который представляет собой государственную информационную систему.</w:t>
      </w:r>
    </w:p>
    <w:p w:rsidR="00FB53FD" w:rsidRDefault="00FB53FD" w:rsidP="00FB53FD">
      <w:pPr>
        <w:spacing w:line="38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создания и ведения государственного реестра объектов, оказывающих негативное воздействие на окружающую среду, установлен Правилами создания и ведения государственного реестра объектов, оказывающих негативное воздействие на окружающую среду, утвержденными Постановлением Правительства РФ от 23 июня 2016 г. </w:t>
      </w:r>
      <w:r>
        <w:rPr>
          <w:sz w:val="28"/>
          <w:szCs w:val="28"/>
        </w:rPr>
        <w:br/>
        <w:t xml:space="preserve">№ 572 «Об утверждении Правил создания и ведения государственного реестра объектов, оказывающих негативное воздействие на окружающую среду». </w:t>
      </w:r>
      <w:proofErr w:type="gramEnd"/>
    </w:p>
    <w:p w:rsidR="00FB53FD" w:rsidRDefault="00FB53FD" w:rsidP="00FB53FD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4.2 Федерального закона об охране окружающей среды установлено, что объекты, оказывающие негативное воздействие </w:t>
      </w:r>
      <w:r>
        <w:rPr>
          <w:sz w:val="28"/>
          <w:szCs w:val="28"/>
        </w:rPr>
        <w:br/>
        <w:t xml:space="preserve">на окружающую среду (далее - НВОС) в зависимости от уровня негативного воздействия подразделяются на четыре категории. При постановке объектов, оказывающих негативное воздействие на окружающую среду, </w:t>
      </w:r>
      <w:r>
        <w:rPr>
          <w:sz w:val="28"/>
          <w:szCs w:val="28"/>
        </w:rPr>
        <w:br/>
        <w:t xml:space="preserve">им присваиваются критерии отнесения объекта к соответствующей категории в соответствии с Постановлением Правительства РФ от 31 декабря 2020 г. </w:t>
      </w:r>
      <w:r>
        <w:rPr>
          <w:sz w:val="28"/>
          <w:szCs w:val="28"/>
        </w:rPr>
        <w:br/>
        <w:t>№ 2398 «Об утверждении критериев отнесения объектов, оказывающих негативное воздействие на окружающую среду, к объектам I, II, III и IV категорий» (далее – Критерии).</w:t>
      </w:r>
    </w:p>
    <w:p w:rsidR="00FB53FD" w:rsidRDefault="00FB53FD" w:rsidP="00FB53FD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Постановка на государственный учет объектов, оказывающих негативное воздействие на окружающую среду, осуществляется </w:t>
      </w:r>
      <w:r>
        <w:rPr>
          <w:sz w:val="28"/>
          <w:szCs w:val="28"/>
        </w:rPr>
        <w:br/>
        <w:t>на основании заявки о постановке объекта, оказывающего негативное воздействие на окружающую среду, на государственный учет, утвержденной приказом Минприроды России от 23 декабря 2015 г. № 554.</w:t>
      </w:r>
    </w:p>
    <w:p w:rsidR="00FB53FD" w:rsidRDefault="00FB53FD" w:rsidP="00FB53FD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сообщаем, в связи с вводом в эксплуатацию государственной информационной системы, предназначенной для ведения государственного реестра </w:t>
      </w:r>
      <w:proofErr w:type="gramStart"/>
      <w:r>
        <w:rPr>
          <w:sz w:val="28"/>
          <w:szCs w:val="28"/>
        </w:rPr>
        <w:t xml:space="preserve">объектов, оказывающих негативное воздействие </w:t>
      </w:r>
      <w:r>
        <w:rPr>
          <w:sz w:val="28"/>
          <w:szCs w:val="28"/>
        </w:rPr>
        <w:br/>
        <w:t>на окружающую среду заявки формируются</w:t>
      </w:r>
      <w:proofErr w:type="gramEnd"/>
      <w:r>
        <w:rPr>
          <w:sz w:val="28"/>
          <w:szCs w:val="28"/>
        </w:rPr>
        <w:t xml:space="preserve"> с помощью размещенного в сети Интернет «Личного кабинета» </w:t>
      </w:r>
      <w:proofErr w:type="spellStart"/>
      <w:r>
        <w:rPr>
          <w:sz w:val="28"/>
          <w:szCs w:val="28"/>
        </w:rPr>
        <w:t>природопользователя</w:t>
      </w:r>
      <w:proofErr w:type="spellEnd"/>
      <w:r>
        <w:rPr>
          <w:sz w:val="28"/>
          <w:szCs w:val="28"/>
        </w:rPr>
        <w:t xml:space="preserve"> по адресу https://lk.rpn.gov.ru.</w:t>
      </w:r>
      <w:r>
        <w:t xml:space="preserve"> </w:t>
      </w:r>
      <w:r>
        <w:rPr>
          <w:sz w:val="28"/>
          <w:szCs w:val="28"/>
        </w:rPr>
        <w:t xml:space="preserve">Доступ осуществляется посредством учетной записи 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 xml:space="preserve"> (ЕСИА).</w:t>
      </w:r>
    </w:p>
    <w:p w:rsidR="00FB53FD" w:rsidRDefault="00FB53FD" w:rsidP="00FB53FD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подробной информацией по вопросам постановки объектов, оказывающих негативное воздействие на окружающую среду, </w:t>
      </w:r>
      <w:r>
        <w:rPr>
          <w:sz w:val="28"/>
          <w:szCs w:val="28"/>
        </w:rPr>
        <w:br/>
        <w:t>на государственный учет можно ознакомиться на официальном сайте Федеральной службы по надзору в сфере природопользования по адресу http://rpn.gov.ru.</w:t>
      </w:r>
    </w:p>
    <w:p w:rsidR="00FB53FD" w:rsidRDefault="00FB53FD" w:rsidP="00FB53FD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сведений, указанных в Заявках, подтверждается законным представителем или уполномоченным представителем руководителя на основании доверенности. Рассматриваемые Заявки необходимо подтвердить доверенностью действующего представителя.</w:t>
      </w:r>
    </w:p>
    <w:p w:rsidR="00FB53FD" w:rsidRDefault="00FB53FD" w:rsidP="00FB53FD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 Предоставление отчета о выполнении программы производственного экологического контроля.</w:t>
      </w:r>
    </w:p>
    <w:p w:rsidR="00FB53FD" w:rsidRDefault="00FB53FD" w:rsidP="00FB53FD">
      <w:pPr>
        <w:spacing w:line="38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 2 ст. 67 Федерального закона об охране окружающей среды юридические лица и индивидуальные предприниматели, осуществляющие хозяйственную и (или) иную деятельность на объектах I, II и III категорий, разрабатывают и утверждают программу производственного экологического контроля, осуществляют производственный экологический контроль в соответствии с установленными требованиями, документируют информацию и хранят данные, полученные по результатам осуществления производственного экологического контроля. </w:t>
      </w:r>
      <w:proofErr w:type="gramEnd"/>
    </w:p>
    <w:p w:rsidR="00FB53FD" w:rsidRDefault="00FB53FD" w:rsidP="00FB53FD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содержанию программы производственного экологического контроля, порядка и сроков представления отчета </w:t>
      </w:r>
      <w:r>
        <w:rPr>
          <w:sz w:val="28"/>
          <w:szCs w:val="28"/>
        </w:rPr>
        <w:br/>
        <w:t>об организации установлены приказом Минприроды России от 28 февраля 2018 г. № 74 «Об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контроля».</w:t>
      </w:r>
    </w:p>
    <w:p w:rsidR="00FB53FD" w:rsidRDefault="00FB53FD" w:rsidP="00FB53FD">
      <w:pPr>
        <w:spacing w:line="38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О результатах выполнения мероприятий программы производственного экологического контроля юридические лица </w:t>
      </w:r>
      <w:r>
        <w:rPr>
          <w:sz w:val="28"/>
          <w:szCs w:val="28"/>
        </w:rPr>
        <w:br/>
        <w:t xml:space="preserve">и индивидуальные предприниматели, осуществляющие хозяйственную </w:t>
      </w:r>
      <w:r>
        <w:rPr>
          <w:sz w:val="28"/>
          <w:szCs w:val="28"/>
        </w:rPr>
        <w:br/>
        <w:t xml:space="preserve">и (или) иную деятельность на объектах I, II и III категорий обязаны предоставлять соответствующий отчет, подготовленный по форме, установленной приказом Минприроды России от 14 июня 2018 г. № 261 </w:t>
      </w:r>
      <w:r>
        <w:rPr>
          <w:sz w:val="28"/>
          <w:szCs w:val="28"/>
        </w:rPr>
        <w:br/>
        <w:t xml:space="preserve">«Об утверждении формы отчета об организации и о результатах осуществления производственного экологического контроля», ежегодно </w:t>
      </w:r>
      <w:r>
        <w:rPr>
          <w:sz w:val="28"/>
          <w:szCs w:val="28"/>
        </w:rPr>
        <w:br/>
        <w:t>до 25 марта</w:t>
      </w:r>
      <w:proofErr w:type="gramEnd"/>
      <w:r>
        <w:rPr>
          <w:sz w:val="28"/>
          <w:szCs w:val="28"/>
        </w:rPr>
        <w:t xml:space="preserve">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FB53FD" w:rsidRDefault="00FB53FD" w:rsidP="00FB53FD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Юридические лица и индивидуальные предприниматели, осуществляющие деятельность на объектах I, II или III категории, подлежащих федеральному государственному экологическому надзору, представляют Отчет в территориальный орган Федеральной службы </w:t>
      </w:r>
      <w:r>
        <w:rPr>
          <w:sz w:val="28"/>
          <w:szCs w:val="28"/>
        </w:rPr>
        <w:br/>
        <w:t xml:space="preserve">по надзору в сфере природопользования – </w:t>
      </w:r>
      <w:proofErr w:type="spellStart"/>
      <w:r>
        <w:rPr>
          <w:sz w:val="28"/>
          <w:szCs w:val="28"/>
        </w:rPr>
        <w:t>Западно-Уральское</w:t>
      </w:r>
      <w:proofErr w:type="spellEnd"/>
      <w:r>
        <w:rPr>
          <w:sz w:val="28"/>
          <w:szCs w:val="28"/>
        </w:rPr>
        <w:t xml:space="preserve"> межрегиональное управление Федеральной службы по надзору в сфере природопользования.</w:t>
      </w:r>
    </w:p>
    <w:p w:rsidR="00FB53FD" w:rsidRDefault="00FB53FD" w:rsidP="00FB53FD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 и индивидуальные предприниматели, осуществляющие деятельность на объектах II или III категории, подлежащих региональному государственному экологическому надзору, представляют Отчет в Государственную инспекцию по экологии и природопользованию Пермского края.</w:t>
      </w:r>
    </w:p>
    <w:p w:rsidR="00FB53FD" w:rsidRDefault="00FB53FD" w:rsidP="00FB53FD">
      <w:pPr>
        <w:spacing w:line="38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Приказом Минприроды России от 16 октября 2018 г. № 522 </w:t>
      </w:r>
      <w:r>
        <w:rPr>
          <w:sz w:val="28"/>
          <w:szCs w:val="28"/>
        </w:rPr>
        <w:br/>
        <w:t xml:space="preserve">«Об утверждении методических рекомендаций по заполнению формы отчета </w:t>
      </w:r>
      <w:r>
        <w:rPr>
          <w:sz w:val="28"/>
          <w:szCs w:val="28"/>
        </w:rPr>
        <w:br/>
        <w:t xml:space="preserve">об организации и о результатах осуществления производственного экологического контроля, в том числе в форме электронного документа, подписанного усиленной квалифицированной электронной подписью» разработаны рекомендации по заполнению формы отчета об организации </w:t>
      </w:r>
      <w:r>
        <w:rPr>
          <w:sz w:val="28"/>
          <w:szCs w:val="28"/>
        </w:rPr>
        <w:br/>
        <w:t>и о результатах осуществления производственного экологического контроля.</w:t>
      </w:r>
      <w:proofErr w:type="gramEnd"/>
    </w:p>
    <w:p w:rsidR="00FB53FD" w:rsidRDefault="00FB53FD" w:rsidP="00FB53FD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Представление декларации о плате за негативное воздействие </w:t>
      </w:r>
      <w:r>
        <w:rPr>
          <w:b/>
          <w:sz w:val="28"/>
          <w:szCs w:val="28"/>
        </w:rPr>
        <w:br/>
        <w:t>на окружающую среду.</w:t>
      </w:r>
    </w:p>
    <w:p w:rsidR="00FB53FD" w:rsidRDefault="00FB53FD" w:rsidP="00FB53FD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статьи 16 Федерального закона </w:t>
      </w:r>
      <w:r>
        <w:rPr>
          <w:sz w:val="28"/>
          <w:szCs w:val="28"/>
        </w:rPr>
        <w:br/>
        <w:t>об охране окружающей среды плата за НВОС взимается за следующие его виды:</w:t>
      </w:r>
    </w:p>
    <w:p w:rsidR="00FB53FD" w:rsidRDefault="00FB53FD" w:rsidP="00FB53FD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выбросы загрязняющих веществ в атмосферный воздух стационарными источниками;</w:t>
      </w:r>
    </w:p>
    <w:p w:rsidR="00FB53FD" w:rsidRDefault="00FB53FD" w:rsidP="00FB53FD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сбросы загрязняющих веществ в водные объекты;</w:t>
      </w:r>
    </w:p>
    <w:p w:rsidR="00FB53FD" w:rsidRDefault="00FB53FD" w:rsidP="00FB53FD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хранение, захоронение отходов производства и потребления (размещение отходов).</w:t>
      </w:r>
    </w:p>
    <w:p w:rsidR="00FB53FD" w:rsidRDefault="00FB53FD" w:rsidP="00FB53FD">
      <w:pPr>
        <w:spacing w:line="38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Согласно пункту 1 статьи 16.1 Федерального закона об охране окружающей среды плату за НВОС обязаны вносить юридические лица </w:t>
      </w:r>
      <w:r>
        <w:rPr>
          <w:sz w:val="28"/>
          <w:szCs w:val="28"/>
        </w:rPr>
        <w:br/>
        <w:t xml:space="preserve">и индивидуальные предприниматели, осуществляющие на территории Российской Федерации, континентальном шельфе Российской Федерации </w:t>
      </w:r>
      <w:r>
        <w:rPr>
          <w:sz w:val="28"/>
          <w:szCs w:val="28"/>
        </w:rPr>
        <w:br/>
        <w:t xml:space="preserve">и в исключительной экономической зоне Российской Федерации хозяйственную и (или) иную деятельность, оказывающую НВОС, </w:t>
      </w:r>
      <w:r>
        <w:rPr>
          <w:sz w:val="28"/>
          <w:szCs w:val="28"/>
        </w:rPr>
        <w:br/>
        <w:t>за исключением юридических лиц и индивидуальных предпринимателей, осуществляющих хозяйственную и (или) иную деятельность исключительно на объектах</w:t>
      </w:r>
      <w:proofErr w:type="gramEnd"/>
      <w:r>
        <w:rPr>
          <w:sz w:val="28"/>
          <w:szCs w:val="28"/>
        </w:rPr>
        <w:t xml:space="preserve"> IV категории.</w:t>
      </w:r>
    </w:p>
    <w:p w:rsidR="00FB53FD" w:rsidRDefault="00FB53FD" w:rsidP="00FB53FD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Плательщиками платы за НВОС при размещении отходов, </w:t>
      </w:r>
      <w:r>
        <w:rPr>
          <w:sz w:val="28"/>
          <w:szCs w:val="28"/>
        </w:rPr>
        <w:br/>
        <w:t>за исключением твердых коммунальных отходов (далее - ТКО), являются юридические лица и индивидуальные предприниматели, при осуществлении которыми хозяйственной и (или) иной деятельности образовались отходы.</w:t>
      </w:r>
    </w:p>
    <w:p w:rsidR="00FB53FD" w:rsidRDefault="00FB53FD" w:rsidP="00FB53FD">
      <w:pPr>
        <w:spacing w:line="38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представления декларации о плате за НВОС утвержден Приказом Минприроды России от 10 декабря 2020 № 1043 «Об утверждении Порядка представления декларации о плате за негативное воздействие </w:t>
      </w:r>
      <w:r>
        <w:rPr>
          <w:sz w:val="28"/>
          <w:szCs w:val="28"/>
        </w:rPr>
        <w:br/>
        <w:t>на окружающую среду и ее формы и о признании утратившими силу приказов Министерства природных ресурсов и экологии Российской Федерации от 9 января 2017 г. № 3 и от 30 декабря 2019 г. № 899» (далее - Порядок).</w:t>
      </w:r>
      <w:proofErr w:type="gramEnd"/>
    </w:p>
    <w:p w:rsidR="00FB53FD" w:rsidRDefault="00FB53FD" w:rsidP="00FB53FD">
      <w:pPr>
        <w:spacing w:line="38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 1 Порядка декларация о плате за НВОС предоставляется лицами, обязанными вносить плату в Федеральную службу по надзору в сфере природопользования - в случае представления декларации о плате в форме электронного документа (через </w:t>
      </w:r>
      <w:proofErr w:type="spellStart"/>
      <w:r>
        <w:rPr>
          <w:sz w:val="28"/>
          <w:szCs w:val="28"/>
        </w:rPr>
        <w:t>веб-портал</w:t>
      </w:r>
      <w:proofErr w:type="spellEnd"/>
      <w:r>
        <w:rPr>
          <w:sz w:val="28"/>
          <w:szCs w:val="28"/>
        </w:rPr>
        <w:t xml:space="preserve"> приема отчетности Федеральной службы по надзору в сфере природопользования ("Личный кабинет"), и ее территориальные органы - в случае представления декларации о плате на бумажном носителе.</w:t>
      </w:r>
      <w:proofErr w:type="gramEnd"/>
    </w:p>
    <w:p w:rsidR="00FB53FD" w:rsidRDefault="00FB53FD" w:rsidP="00FB53FD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2 Порядка декларация о плате представляется лицами, обязанными вносить плату, не позднее 10-го марта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FB53FD" w:rsidRDefault="00FB53FD" w:rsidP="00FB53FD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Предоставление сведений в области обращения с отходами </w:t>
      </w:r>
      <w:r>
        <w:rPr>
          <w:b/>
          <w:sz w:val="28"/>
          <w:szCs w:val="28"/>
        </w:rPr>
        <w:br/>
        <w:t>для ведения кадастра отходов производства и потребления Пермского края.</w:t>
      </w:r>
    </w:p>
    <w:p w:rsidR="00FB53FD" w:rsidRDefault="00FB53FD" w:rsidP="00FB53FD">
      <w:pPr>
        <w:spacing w:line="38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20 Федерального закона от 24 июня 1998 г. </w:t>
      </w:r>
      <w:r>
        <w:rPr>
          <w:sz w:val="28"/>
          <w:szCs w:val="28"/>
        </w:rPr>
        <w:br/>
        <w:t xml:space="preserve">№ 89-ФЗ «Об отходах производства и потребления», Законом Пермского края от 3 сентября 2009 г. № 483-ПК «Об охране окружающей среды Пермского края», а также в соответствии с п. 3.1.13 Положения </w:t>
      </w:r>
      <w:r>
        <w:rPr>
          <w:sz w:val="28"/>
          <w:szCs w:val="28"/>
        </w:rPr>
        <w:br/>
        <w:t xml:space="preserve">об Инспекции, утвержденного постановлением Правительства Пермского </w:t>
      </w:r>
      <w:r>
        <w:rPr>
          <w:sz w:val="28"/>
          <w:szCs w:val="28"/>
        </w:rPr>
        <w:lastRenderedPageBreak/>
        <w:t>края от 16 апреля 2012 г. № 212-п, постановлением Правительства Пермского края от 23</w:t>
      </w:r>
      <w:proofErr w:type="gramEnd"/>
      <w:r>
        <w:rPr>
          <w:sz w:val="28"/>
          <w:szCs w:val="28"/>
        </w:rPr>
        <w:t xml:space="preserve"> декабря 2016 г. № 1162-п «Об утверждении </w:t>
      </w:r>
      <w:proofErr w:type="gramStart"/>
      <w:r>
        <w:rPr>
          <w:sz w:val="28"/>
          <w:szCs w:val="28"/>
        </w:rPr>
        <w:t>Порядка ведения кадастра отходов производства</w:t>
      </w:r>
      <w:proofErr w:type="gramEnd"/>
      <w:r>
        <w:rPr>
          <w:sz w:val="28"/>
          <w:szCs w:val="28"/>
        </w:rPr>
        <w:t xml:space="preserve"> и потребления Пермского края и признании утратившими силу отдельных постановлений Правительства Пермского края» (далее -</w:t>
      </w:r>
      <w:r>
        <w:t xml:space="preserve"> </w:t>
      </w:r>
      <w:r>
        <w:rPr>
          <w:sz w:val="28"/>
          <w:szCs w:val="28"/>
        </w:rPr>
        <w:t>Постановление Правительства Пермского края № 1162-п, Порядок) Инспекция осуществляет ведение регионального кадастра отходов производства и потребления Пермского края (</w:t>
      </w:r>
      <w:proofErr w:type="spellStart"/>
      <w:r>
        <w:rPr>
          <w:sz w:val="28"/>
          <w:szCs w:val="28"/>
        </w:rPr>
        <w:t>далее-Региональный</w:t>
      </w:r>
      <w:proofErr w:type="spellEnd"/>
      <w:r>
        <w:rPr>
          <w:sz w:val="28"/>
          <w:szCs w:val="28"/>
        </w:rPr>
        <w:t xml:space="preserve"> кадастр отходов).</w:t>
      </w:r>
    </w:p>
    <w:p w:rsidR="00FB53FD" w:rsidRDefault="00FB53FD" w:rsidP="00FB53FD">
      <w:pPr>
        <w:spacing w:line="38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Постановлению Правительства Пермского края № 1162-п данные для ведения Регионального кадастра отходов представляются юридическими лицами, индивидуальными предпринимателями, осуществляющими на территории Пермского края деятельность, связанную </w:t>
      </w:r>
      <w:r>
        <w:rPr>
          <w:sz w:val="28"/>
          <w:szCs w:val="28"/>
        </w:rPr>
        <w:br/>
        <w:t>с образованием, сбором, обработкой, утилизацией, обезвреживанием, транспортировкой, размещением отходов (вне зависимости от категории объекта НВОС и уровня поднадзорности), по форме согласно приложению №5 «Сведения об образовании и обращении с отходами», а также,</w:t>
      </w:r>
      <w:r>
        <w:t xml:space="preserve"> </w:t>
      </w:r>
      <w:r>
        <w:rPr>
          <w:sz w:val="28"/>
          <w:szCs w:val="28"/>
        </w:rPr>
        <w:t>по форме согласно приложению</w:t>
      </w:r>
      <w:proofErr w:type="gramEnd"/>
      <w:r>
        <w:rPr>
          <w:sz w:val="28"/>
          <w:szCs w:val="28"/>
        </w:rPr>
        <w:t xml:space="preserve"> № 1 «Сведения о составе и физико-химических свойствах отходов» на отходы, сведения по которым ранее не предоставлялись.</w:t>
      </w:r>
    </w:p>
    <w:p w:rsidR="00FB53FD" w:rsidRDefault="00FB53FD" w:rsidP="00FB53FD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случае осуществления деятельности по размещению или утилизации/обезвреживанию отходов заполняются таблицы об объектах размещения отходов, объектах утилизации/обезвреживанию отходов </w:t>
      </w:r>
      <w:r>
        <w:rPr>
          <w:rFonts w:eastAsiaTheme="minorHAnsi"/>
          <w:sz w:val="28"/>
          <w:szCs w:val="28"/>
          <w:lang w:eastAsia="en-US"/>
        </w:rPr>
        <w:t>по форме согласно приложению 2 и 4.</w:t>
      </w:r>
    </w:p>
    <w:p w:rsidR="00FB53FD" w:rsidRDefault="00FB53FD" w:rsidP="00FB53FD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для ведения кадастра отходов производства и потребления Пермского края предоставляются в Государственную инспекцию по экологии </w:t>
      </w:r>
      <w:r>
        <w:rPr>
          <w:sz w:val="28"/>
          <w:szCs w:val="28"/>
        </w:rPr>
        <w:br/>
        <w:t xml:space="preserve">и природопользованию Пермского края, в срок до 1 марта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FB53FD" w:rsidRDefault="00FB53FD" w:rsidP="00FB53FD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Полный перечень правовых актов, содержащих обязательные требования, соблюдение которых оценивается при проведении мероприятий по контролю в рамках отдельных видов регионального государственного экологического контроля (надзора), в том числе, обязательные требования в области обращения с отходами, утвержден приказом Инспекции от 22 октября 2018 г. № СЭД-36-01-03-49 (ред. от 23.09.2021). С указанным перечнем можно ознакомиться на сайте Инспекции в разделе - Контрольно-надзорная деятельность, подраздел - Перечень правовых актов, содержащих обязательные требования, соблюдение которых оценивается при проведении мероприятий по контролю в рамках отдельного вида регионального государственного экологического надзора (</w:t>
      </w:r>
      <w:hyperlink r:id="rId4" w:history="1">
        <w:r>
          <w:rPr>
            <w:rStyle w:val="a3"/>
            <w:sz w:val="28"/>
            <w:szCs w:val="28"/>
          </w:rPr>
          <w:t>http://giep.permkrai.ru/regionalnyy-</w:t>
        </w:r>
        <w:r>
          <w:rPr>
            <w:rStyle w:val="a3"/>
            <w:sz w:val="28"/>
            <w:szCs w:val="28"/>
          </w:rPr>
          <w:lastRenderedPageBreak/>
          <w:t>gosudarstvennyy-ekologicheskiy-nadzor/perechen-pravovykh-aktov-soderzhashchikh-obyazatelnye-trebovaniya-soblyudenie-kotorykh-otsenivaetsya/</w:t>
        </w:r>
      </w:hyperlink>
      <w:r>
        <w:rPr>
          <w:sz w:val="28"/>
          <w:szCs w:val="28"/>
        </w:rPr>
        <w:t>).</w:t>
      </w:r>
    </w:p>
    <w:p w:rsidR="00FB53FD" w:rsidRDefault="00FB53FD" w:rsidP="00FB53FD">
      <w:pPr>
        <w:spacing w:line="38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Дополнительно сообщаем, сокрытие, умышленное искажение или несвоевременное сообщение полной и достоверной информации о состоянии окружающей среды и природных ресурсов, об источниках загрязнения окружающей среды и природных ресурсов или иного вредного воздействия на окружающую среду и природные ресурсы, о радиационной обстановке данных, полученных при осуществлении производственного экологического контроля влечет наложение административного штрафа на граждан в размере от пятисот до одной тысячи</w:t>
      </w:r>
      <w:proofErr w:type="gramEnd"/>
      <w:r>
        <w:rPr>
          <w:sz w:val="28"/>
          <w:szCs w:val="28"/>
        </w:rPr>
        <w:t xml:space="preserve"> рублей; на должностных лиц - от трех тысяч </w:t>
      </w:r>
      <w:r>
        <w:rPr>
          <w:sz w:val="28"/>
          <w:szCs w:val="28"/>
        </w:rPr>
        <w:br/>
        <w:t xml:space="preserve">до шести тысяч рублей; на юридических лиц - от двадцати тысяч </w:t>
      </w:r>
      <w:r>
        <w:rPr>
          <w:sz w:val="28"/>
          <w:szCs w:val="28"/>
        </w:rPr>
        <w:br/>
        <w:t xml:space="preserve">до восьмидесяти тысяч рублей в соответствии со ст. 8.5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</w:t>
      </w:r>
    </w:p>
    <w:p w:rsidR="00FB53FD" w:rsidRDefault="00FB53FD" w:rsidP="00FB53FD">
      <w:bookmarkStart w:id="0" w:name="_GoBack"/>
      <w:bookmarkEnd w:id="0"/>
    </w:p>
    <w:p w:rsidR="00375E25" w:rsidRDefault="00FB53FD"/>
    <w:sectPr w:rsidR="00375E25" w:rsidSect="004B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3FD"/>
    <w:rsid w:val="00097171"/>
    <w:rsid w:val="00105C52"/>
    <w:rsid w:val="00137EBF"/>
    <w:rsid w:val="001A5584"/>
    <w:rsid w:val="001B6EE2"/>
    <w:rsid w:val="001C371A"/>
    <w:rsid w:val="00253FA2"/>
    <w:rsid w:val="002A2442"/>
    <w:rsid w:val="002E51EC"/>
    <w:rsid w:val="00344275"/>
    <w:rsid w:val="00445584"/>
    <w:rsid w:val="0046253C"/>
    <w:rsid w:val="004B3399"/>
    <w:rsid w:val="004B43FF"/>
    <w:rsid w:val="004C5149"/>
    <w:rsid w:val="004E2073"/>
    <w:rsid w:val="005010AB"/>
    <w:rsid w:val="005B16D5"/>
    <w:rsid w:val="006547BA"/>
    <w:rsid w:val="006614BA"/>
    <w:rsid w:val="006E2472"/>
    <w:rsid w:val="0070168B"/>
    <w:rsid w:val="0070778F"/>
    <w:rsid w:val="00764241"/>
    <w:rsid w:val="007E3CFA"/>
    <w:rsid w:val="00801F0B"/>
    <w:rsid w:val="00837DB8"/>
    <w:rsid w:val="00846432"/>
    <w:rsid w:val="008A18A3"/>
    <w:rsid w:val="008E5211"/>
    <w:rsid w:val="00A40950"/>
    <w:rsid w:val="00AB6C87"/>
    <w:rsid w:val="00AD182C"/>
    <w:rsid w:val="00B1457D"/>
    <w:rsid w:val="00B72257"/>
    <w:rsid w:val="00C20B01"/>
    <w:rsid w:val="00C222B5"/>
    <w:rsid w:val="00D06081"/>
    <w:rsid w:val="00D50D90"/>
    <w:rsid w:val="00D77E46"/>
    <w:rsid w:val="00E006E1"/>
    <w:rsid w:val="00E44BBA"/>
    <w:rsid w:val="00E655D5"/>
    <w:rsid w:val="00E9225A"/>
    <w:rsid w:val="00EA3EEB"/>
    <w:rsid w:val="00ED09CF"/>
    <w:rsid w:val="00F07E1E"/>
    <w:rsid w:val="00F90146"/>
    <w:rsid w:val="00FB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B53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ep.permkrai.ru/regionalnyy-gosudarstvennyy-ekologicheskiy-nadzor/perechen-pravovykh-aktov-soderzhashchikh-obyazatelnye-trebovaniya-soblyudenie-kotorykh-otsenivaets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1805</Words>
  <Characters>10295</Characters>
  <Application>Microsoft Office Word</Application>
  <DocSecurity>0</DocSecurity>
  <Lines>85</Lines>
  <Paragraphs>24</Paragraphs>
  <ScaleCrop>false</ScaleCrop>
  <Company/>
  <LinksUpToDate>false</LinksUpToDate>
  <CharactersWithSpaces>12076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a.g.kamaldinova</dc:creator>
  <cp:keywords/>
  <dc:description/>
  <cp:lastModifiedBy>a.g.kamaldinova</cp:lastModifiedBy>
  <cp:revision>3</cp:revision>
  <dcterms:created xsi:type="dcterms:W3CDTF">2021-11-08T04:20:00Z</dcterms:created>
  <dcterms:modified xsi:type="dcterms:W3CDTF">2021-11-08T04:21:00Z</dcterms:modified>
</cp:coreProperties>
</file>