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BCC" w:rsidRPr="00E42FF1" w:rsidRDefault="008C2BCC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Управление имущественных отношений администрации  </w:t>
      </w:r>
    </w:p>
    <w:p w:rsidR="008C2BCC" w:rsidRPr="00E42FF1" w:rsidRDefault="008C2BCC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Чернушинского муниципального округа Пермского края </w:t>
      </w:r>
    </w:p>
    <w:p w:rsidR="00AA0E5A" w:rsidRDefault="008C2BCC" w:rsidP="00AA0E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объявляет итоги </w:t>
      </w:r>
      <w:r w:rsidR="00CF44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 проведению </w:t>
      </w:r>
      <w:r w:rsidR="00AA0E5A"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продаж</w:t>
      </w:r>
      <w:r w:rsidR="00CF44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</w:t>
      </w:r>
      <w:r w:rsidR="00AA0E5A"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86C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муниципального имущества </w:t>
      </w:r>
      <w:r w:rsidR="00CF44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посредством публичного предложения, </w:t>
      </w:r>
      <w:r w:rsidR="00AA0E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 </w:t>
      </w:r>
      <w:r w:rsidR="00AA0E5A"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электронной </w:t>
      </w:r>
      <w:r w:rsidR="00AA0E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торговой площадке Сбербанк-АСТ</w:t>
      </w:r>
    </w:p>
    <w:p w:rsidR="00E42FF1" w:rsidRPr="00AA0E5A" w:rsidRDefault="00E8343F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15</w:t>
      </w:r>
      <w:r w:rsidR="001F5050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октября </w:t>
      </w:r>
      <w:r w:rsidR="00435D9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2</w:t>
      </w:r>
      <w:r w:rsidR="008C2BCC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02</w:t>
      </w:r>
      <w:r w:rsidR="001F5050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6</w:t>
      </w:r>
      <w:r w:rsidR="008C2BCC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 г.  </w:t>
      </w:r>
    </w:p>
    <w:p w:rsidR="00E42FF1" w:rsidRPr="00E8343F" w:rsidRDefault="00AA0E5A" w:rsidP="00E42FF1">
      <w:pPr>
        <w:spacing w:after="0" w:line="240" w:lineRule="auto"/>
        <w:jc w:val="center"/>
        <w:rPr>
          <w:rFonts w:ascii="Times New Roman" w:hAnsi="Times New Roman" w:cs="Times New Roman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E42FF1" w:rsidRPr="00E42FF1">
        <w:rPr>
          <w:rFonts w:ascii="Times New Roman" w:hAnsi="Times New Roman" w:cs="Times New Roman"/>
          <w:szCs w:val="24"/>
          <w:shd w:val="clear" w:color="auto" w:fill="FFFFFF"/>
        </w:rPr>
        <w:t xml:space="preserve">(номер извещения в ГИС </w:t>
      </w:r>
      <w:r w:rsidR="00E42FF1" w:rsidRPr="00E8343F">
        <w:rPr>
          <w:rFonts w:ascii="Times New Roman" w:hAnsi="Times New Roman" w:cs="Times New Roman"/>
          <w:szCs w:val="24"/>
          <w:shd w:val="clear" w:color="auto" w:fill="FFFFFF"/>
        </w:rPr>
        <w:t xml:space="preserve">Торги </w:t>
      </w:r>
      <w:hyperlink r:id="rId5" w:history="1">
        <w:r w:rsidR="00435D98" w:rsidRPr="00E8343F">
          <w:rPr>
            <w:rStyle w:val="a4"/>
            <w:rFonts w:ascii="Times New Roman" w:hAnsi="Times New Roman" w:cs="Times New Roman"/>
            <w:bCs/>
            <w:color w:val="auto"/>
            <w:szCs w:val="24"/>
            <w:u w:val="none"/>
            <w:shd w:val="clear" w:color="auto" w:fill="FFFFFF"/>
          </w:rPr>
          <w:t>№</w:t>
        </w:r>
      </w:hyperlink>
      <w:r w:rsidR="00E8343F" w:rsidRPr="00E8343F">
        <w:rPr>
          <w:rFonts w:ascii="Times New Roman" w:hAnsi="Times New Roman" w:cs="Times New Roman"/>
          <w:bCs/>
          <w:szCs w:val="24"/>
          <w:shd w:val="clear" w:color="auto" w:fill="FFFFFF"/>
        </w:rPr>
        <w:t>21000030530000000230</w:t>
      </w:r>
      <w:r w:rsidR="00E42FF1" w:rsidRPr="00E8343F">
        <w:rPr>
          <w:rFonts w:ascii="Times New Roman" w:hAnsi="Times New Roman" w:cs="Times New Roman"/>
          <w:szCs w:val="24"/>
          <w:shd w:val="clear" w:color="auto" w:fill="FFFFFF"/>
        </w:rPr>
        <w:t>)</w:t>
      </w:r>
    </w:p>
    <w:p w:rsidR="00B73118" w:rsidRPr="00E42FF1" w:rsidRDefault="00B73118" w:rsidP="00E42FF1">
      <w:pPr>
        <w:spacing w:after="0" w:line="240" w:lineRule="auto"/>
        <w:jc w:val="center"/>
        <w:rPr>
          <w:rFonts w:ascii="Times New Roman" w:hAnsi="Times New Roman" w:cs="Times New Roman"/>
          <w:szCs w:val="24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818"/>
        <w:gridCol w:w="2511"/>
      </w:tblGrid>
      <w:tr w:rsidR="008C2BCC" w:rsidRPr="001F5050" w:rsidTr="00CF29FC">
        <w:tc>
          <w:tcPr>
            <w:tcW w:w="1242" w:type="dxa"/>
          </w:tcPr>
          <w:p w:rsidR="008C2BCC" w:rsidRPr="00CF29FC" w:rsidRDefault="008C2BCC" w:rsidP="00CF29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CF29FC"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>лота</w:t>
            </w:r>
          </w:p>
        </w:tc>
        <w:tc>
          <w:tcPr>
            <w:tcW w:w="5818" w:type="dxa"/>
          </w:tcPr>
          <w:p w:rsidR="00CF29FC" w:rsidRPr="00CF29FC" w:rsidRDefault="00CF29FC" w:rsidP="00CF29F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 местонахождение</w:t>
            </w:r>
          </w:p>
          <w:p w:rsidR="008C2BCC" w:rsidRPr="00CF29FC" w:rsidRDefault="00CF29FC" w:rsidP="00CF29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объекта продажи</w:t>
            </w:r>
          </w:p>
        </w:tc>
        <w:tc>
          <w:tcPr>
            <w:tcW w:w="2511" w:type="dxa"/>
          </w:tcPr>
          <w:p w:rsidR="008C2BCC" w:rsidRPr="00CF29FC" w:rsidRDefault="008C2BCC" w:rsidP="000247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="00CF29FC">
              <w:rPr>
                <w:rFonts w:ascii="Times New Roman" w:hAnsi="Times New Roman" w:cs="Times New Roman"/>
                <w:b/>
                <w:sz w:val="24"/>
                <w:szCs w:val="24"/>
              </w:rPr>
              <w:t>ы аукциона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 общей площадью 52,3 кв. м., с кадастровым номером 59:40:0380101:2</w:t>
            </w:r>
            <w:bookmarkStart w:id="0" w:name="_GoBack"/>
            <w:bookmarkEnd w:id="0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расположенное по адресу: Пермский край,  Чернушинский р-н, </w:t>
            </w:r>
            <w:proofErr w:type="gram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Нижний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Козьмяш</w:t>
            </w:r>
            <w:proofErr w:type="spellEnd"/>
          </w:p>
        </w:tc>
        <w:tc>
          <w:tcPr>
            <w:tcW w:w="2511" w:type="dxa"/>
          </w:tcPr>
          <w:p w:rsidR="008C2BCC" w:rsidRPr="001F5050" w:rsidRDefault="001F5050" w:rsidP="001F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</w:t>
            </w:r>
            <w:r w:rsidR="00872D8B" w:rsidRPr="001F5050">
              <w:rPr>
                <w:rFonts w:ascii="Times New Roman" w:hAnsi="Times New Roman" w:cs="Times New Roman"/>
                <w:sz w:val="24"/>
                <w:szCs w:val="24"/>
              </w:rPr>
              <w:t>укцион признан не состоявшимся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2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площадью 212,8 кв. м., с кадастровым номером 59:40:0620101:249 по адресу: Российская Федерация, Пермский край, муниципальный округ Чернушинский, деревня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Таныпские</w:t>
            </w:r>
            <w:proofErr w:type="spell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Ключи, улица Центральная, здание 17, расположенное на земельном участке общей площадью   2043 кв. м., с кадастровым номером 59:40:0620101:91 по адресу: Пермский край, Чернушинский р-н, д.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Таныпские</w:t>
            </w:r>
            <w:proofErr w:type="spell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Ключи</w:t>
            </w:r>
          </w:p>
        </w:tc>
        <w:tc>
          <w:tcPr>
            <w:tcW w:w="2511" w:type="dxa"/>
          </w:tcPr>
          <w:p w:rsidR="008C2BCC" w:rsidRPr="001F5050" w:rsidRDefault="001F5050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аукцион признан не состоявшимся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3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площадью 100,2 кв. м., с кадастровым номером 59:40:0020103:276 расположенное по адресу: Пермский край, Чернушинский р-н, с. Деменево, пер. Ленина, д. 1</w:t>
            </w:r>
          </w:p>
        </w:tc>
        <w:tc>
          <w:tcPr>
            <w:tcW w:w="2511" w:type="dxa"/>
          </w:tcPr>
          <w:p w:rsidR="008C2BCC" w:rsidRPr="001F5050" w:rsidRDefault="001F5050" w:rsidP="00872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аукцион признан не состоявшимся</w:t>
            </w:r>
          </w:p>
        </w:tc>
      </w:tr>
    </w:tbl>
    <w:p w:rsidR="008C2BCC" w:rsidRPr="008C2BCC" w:rsidRDefault="008C2BCC">
      <w:pPr>
        <w:rPr>
          <w:rFonts w:ascii="Times New Roman" w:hAnsi="Times New Roman" w:cs="Times New Roman"/>
          <w:sz w:val="24"/>
        </w:rPr>
      </w:pPr>
    </w:p>
    <w:sectPr w:rsidR="008C2BCC" w:rsidRPr="008C2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DE"/>
    <w:rsid w:val="00024781"/>
    <w:rsid w:val="000D04DE"/>
    <w:rsid w:val="001562BE"/>
    <w:rsid w:val="001F5050"/>
    <w:rsid w:val="002E0546"/>
    <w:rsid w:val="003F0BDF"/>
    <w:rsid w:val="00435D98"/>
    <w:rsid w:val="00485507"/>
    <w:rsid w:val="00610122"/>
    <w:rsid w:val="007B442B"/>
    <w:rsid w:val="00847507"/>
    <w:rsid w:val="00872D8B"/>
    <w:rsid w:val="008C2BCC"/>
    <w:rsid w:val="009754DC"/>
    <w:rsid w:val="00986CFF"/>
    <w:rsid w:val="00AA0E5A"/>
    <w:rsid w:val="00B73118"/>
    <w:rsid w:val="00C168CA"/>
    <w:rsid w:val="00C4468E"/>
    <w:rsid w:val="00CF29FC"/>
    <w:rsid w:val="00CF44D9"/>
    <w:rsid w:val="00E42FF1"/>
    <w:rsid w:val="00E8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8C2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C2BCC"/>
    <w:rPr>
      <w:sz w:val="16"/>
      <w:szCs w:val="16"/>
    </w:rPr>
  </w:style>
  <w:style w:type="character" w:styleId="a4">
    <w:name w:val="Hyperlink"/>
    <w:basedOn w:val="a0"/>
    <w:uiPriority w:val="99"/>
    <w:unhideWhenUsed/>
    <w:rsid w:val="00435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8C2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C2BCC"/>
    <w:rPr>
      <w:sz w:val="16"/>
      <w:szCs w:val="16"/>
    </w:rPr>
  </w:style>
  <w:style w:type="character" w:styleId="a4">
    <w:name w:val="Hyperlink"/>
    <w:basedOn w:val="a0"/>
    <w:uiPriority w:val="99"/>
    <w:unhideWhenUsed/>
    <w:rsid w:val="00435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rivate/notice/view/6a6c67325b174f1abba94e5f/210000305300000002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2026-03-13T09:41:00Z</dcterms:created>
  <dcterms:modified xsi:type="dcterms:W3CDTF">2026-10-14T09:02:00Z</dcterms:modified>
</cp:coreProperties>
</file>